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093" w:rsidRDefault="00EA7093" w:rsidP="00C06948">
      <w:pPr>
        <w:spacing w:after="0"/>
        <w:rPr>
          <w:rFonts w:ascii="Verdana" w:hAnsi="Verdana" w:cstheme="minorHAnsi"/>
        </w:rPr>
      </w:pPr>
    </w:p>
    <w:p w:rsidR="00EA7093" w:rsidRDefault="00EA7093" w:rsidP="00EA7093">
      <w:pPr>
        <w:spacing w:after="0"/>
        <w:jc w:val="center"/>
        <w:rPr>
          <w:rFonts w:ascii="Verdana" w:eastAsia="Calibri" w:hAnsi="Verdana" w:cs="Arial"/>
          <w:b/>
          <w:bCs/>
          <w:color w:val="000000"/>
          <w:szCs w:val="20"/>
        </w:rPr>
      </w:pPr>
      <w:r w:rsidRPr="00C06948">
        <w:rPr>
          <w:rFonts w:ascii="Verdana" w:eastAsia="Calibri" w:hAnsi="Verdana" w:cs="Arial"/>
          <w:b/>
          <w:bCs/>
          <w:color w:val="000000"/>
          <w:szCs w:val="20"/>
        </w:rPr>
        <w:t xml:space="preserve">Pārskats </w:t>
      </w:r>
      <w:proofErr w:type="spellStart"/>
      <w:r w:rsidRPr="00C06948">
        <w:rPr>
          <w:rFonts w:ascii="Verdana" w:eastAsia="Calibri" w:hAnsi="Verdana" w:cs="Arial"/>
          <w:b/>
          <w:bCs/>
          <w:color w:val="000000"/>
          <w:szCs w:val="20"/>
        </w:rPr>
        <w:t>pašfinansētajiem</w:t>
      </w:r>
      <w:proofErr w:type="spellEnd"/>
      <w:r w:rsidRPr="00C06948">
        <w:rPr>
          <w:rFonts w:ascii="Verdana" w:eastAsia="Calibri" w:hAnsi="Verdana" w:cs="Arial"/>
          <w:b/>
          <w:bCs/>
          <w:color w:val="000000"/>
          <w:szCs w:val="20"/>
        </w:rPr>
        <w:t xml:space="preserve"> Latvijas valsts simtgadei veltītajiem pasākumiem no citām valsts budžeta programmām/apakšprogrammām</w:t>
      </w:r>
    </w:p>
    <w:p w:rsidR="00C06948" w:rsidRDefault="00C06948" w:rsidP="00EA7093">
      <w:pPr>
        <w:spacing w:after="0"/>
        <w:jc w:val="center"/>
        <w:rPr>
          <w:rFonts w:ascii="Verdana" w:eastAsia="Calibri" w:hAnsi="Verdana" w:cs="Arial"/>
          <w:b/>
          <w:bCs/>
          <w:color w:val="000000"/>
          <w:szCs w:val="20"/>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9115"/>
      </w:tblGrid>
      <w:tr w:rsidR="00C06948" w:rsidRPr="00B94076" w:rsidTr="0098507A">
        <w:trPr>
          <w:trHeight w:val="300"/>
        </w:trPr>
        <w:tc>
          <w:tcPr>
            <w:tcW w:w="3350" w:type="pct"/>
            <w:tcBorders>
              <w:top w:val="nil"/>
              <w:left w:val="nil"/>
              <w:bottom w:val="single" w:sz="6" w:space="0" w:color="414142"/>
              <w:right w:val="nil"/>
            </w:tcBorders>
            <w:hideMark/>
          </w:tcPr>
          <w:p w:rsidR="00C06948" w:rsidRPr="00B94076" w:rsidRDefault="00C06948" w:rsidP="00C06948">
            <w:pPr>
              <w:jc w:val="center"/>
              <w:rPr>
                <w:rFonts w:ascii="Verdana" w:hAnsi="Verdana"/>
              </w:rPr>
            </w:pPr>
            <w:r>
              <w:rPr>
                <w:rFonts w:ascii="Verdana" w:hAnsi="Verdana"/>
              </w:rPr>
              <w:t>Rīgas domes Izglītības, kultūras un sporta departaments</w:t>
            </w:r>
          </w:p>
        </w:tc>
      </w:tr>
      <w:tr w:rsidR="00C06948" w:rsidRPr="00B94076" w:rsidTr="0098507A">
        <w:trPr>
          <w:trHeight w:val="300"/>
        </w:trPr>
        <w:tc>
          <w:tcPr>
            <w:tcW w:w="3350" w:type="pct"/>
            <w:tcBorders>
              <w:top w:val="outset" w:sz="6" w:space="0" w:color="414142"/>
              <w:left w:val="nil"/>
              <w:bottom w:val="nil"/>
              <w:right w:val="nil"/>
            </w:tcBorders>
            <w:hideMark/>
          </w:tcPr>
          <w:p w:rsidR="00C06948" w:rsidRPr="00B94076" w:rsidRDefault="00C06948" w:rsidP="0098507A">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r>
      <w:tr w:rsidR="00C06948" w:rsidRPr="00725843" w:rsidTr="0098507A">
        <w:trPr>
          <w:trHeight w:val="300"/>
        </w:trPr>
        <w:tc>
          <w:tcPr>
            <w:tcW w:w="3350" w:type="pct"/>
            <w:tcBorders>
              <w:top w:val="nil"/>
              <w:left w:val="nil"/>
              <w:bottom w:val="single" w:sz="6" w:space="0" w:color="414142"/>
              <w:right w:val="nil"/>
            </w:tcBorders>
            <w:hideMark/>
          </w:tcPr>
          <w:p w:rsidR="00AC32AE" w:rsidRDefault="00AC32AE" w:rsidP="00AC32AE">
            <w:pPr>
              <w:pStyle w:val="Sarakstarindkopa"/>
              <w:spacing w:after="0"/>
              <w:ind w:left="1021"/>
              <w:jc w:val="center"/>
              <w:rPr>
                <w:rFonts w:ascii="Verdana" w:hAnsi="Verdana"/>
                <w:bCs/>
                <w:szCs w:val="22"/>
              </w:rPr>
            </w:pPr>
            <w:proofErr w:type="spellStart"/>
            <w:r w:rsidRPr="00EF60F4">
              <w:rPr>
                <w:rFonts w:ascii="Verdana" w:hAnsi="Verdana"/>
                <w:bCs/>
                <w:szCs w:val="22"/>
              </w:rPr>
              <w:t>Gaismas</w:t>
            </w:r>
            <w:proofErr w:type="spellEnd"/>
            <w:r w:rsidRPr="00EF60F4">
              <w:rPr>
                <w:rFonts w:ascii="Verdana" w:hAnsi="Verdana"/>
                <w:bCs/>
                <w:szCs w:val="22"/>
              </w:rPr>
              <w:t xml:space="preserve"> </w:t>
            </w:r>
            <w:proofErr w:type="spellStart"/>
            <w:r w:rsidRPr="00EF60F4">
              <w:rPr>
                <w:rFonts w:ascii="Verdana" w:hAnsi="Verdana"/>
                <w:bCs/>
                <w:szCs w:val="22"/>
              </w:rPr>
              <w:t>festivāls</w:t>
            </w:r>
            <w:proofErr w:type="spellEnd"/>
            <w:r w:rsidRPr="00EF60F4">
              <w:rPr>
                <w:rFonts w:ascii="Verdana" w:hAnsi="Verdana"/>
                <w:bCs/>
                <w:szCs w:val="22"/>
              </w:rPr>
              <w:t xml:space="preserve"> "</w:t>
            </w:r>
            <w:proofErr w:type="spellStart"/>
            <w:r w:rsidRPr="00EF60F4">
              <w:rPr>
                <w:rFonts w:ascii="Verdana" w:hAnsi="Verdana"/>
                <w:bCs/>
                <w:szCs w:val="22"/>
              </w:rPr>
              <w:t>Staro</w:t>
            </w:r>
            <w:proofErr w:type="spellEnd"/>
            <w:r w:rsidRPr="00EF60F4">
              <w:rPr>
                <w:rFonts w:ascii="Verdana" w:hAnsi="Verdana"/>
                <w:bCs/>
                <w:szCs w:val="22"/>
              </w:rPr>
              <w:t xml:space="preserve"> </w:t>
            </w:r>
            <w:proofErr w:type="spellStart"/>
            <w:r w:rsidRPr="00EF60F4">
              <w:rPr>
                <w:rFonts w:ascii="Verdana" w:hAnsi="Verdana"/>
                <w:bCs/>
                <w:szCs w:val="22"/>
              </w:rPr>
              <w:t>Rīga</w:t>
            </w:r>
            <w:proofErr w:type="spellEnd"/>
            <w:r w:rsidRPr="00EF60F4">
              <w:rPr>
                <w:rFonts w:ascii="Verdana" w:hAnsi="Verdana"/>
                <w:bCs/>
                <w:szCs w:val="22"/>
              </w:rPr>
              <w:t xml:space="preserve">" </w:t>
            </w:r>
          </w:p>
          <w:p w:rsidR="00AC32AE" w:rsidRPr="00EF60F4" w:rsidRDefault="00AC32AE" w:rsidP="00AC32AE">
            <w:pPr>
              <w:pStyle w:val="Sarakstarindkopa"/>
              <w:spacing w:after="0"/>
              <w:ind w:left="1021"/>
              <w:jc w:val="center"/>
              <w:rPr>
                <w:rFonts w:ascii="Verdana" w:hAnsi="Verdana"/>
                <w:bCs/>
                <w:szCs w:val="22"/>
              </w:rPr>
            </w:pPr>
            <w:proofErr w:type="spellStart"/>
            <w:r w:rsidRPr="00EF60F4">
              <w:rPr>
                <w:rFonts w:ascii="Verdana" w:hAnsi="Verdana"/>
                <w:bCs/>
                <w:szCs w:val="22"/>
              </w:rPr>
              <w:t>valsts</w:t>
            </w:r>
            <w:proofErr w:type="spellEnd"/>
            <w:r w:rsidRPr="00EF60F4">
              <w:rPr>
                <w:rFonts w:ascii="Verdana" w:hAnsi="Verdana"/>
                <w:bCs/>
                <w:szCs w:val="22"/>
              </w:rPr>
              <w:t xml:space="preserve"> </w:t>
            </w:r>
            <w:proofErr w:type="spellStart"/>
            <w:r w:rsidRPr="00EF60F4">
              <w:rPr>
                <w:rFonts w:ascii="Verdana" w:hAnsi="Verdana"/>
                <w:bCs/>
                <w:szCs w:val="22"/>
              </w:rPr>
              <w:t>svētku</w:t>
            </w:r>
            <w:proofErr w:type="spellEnd"/>
            <w:r w:rsidRPr="00EF60F4">
              <w:rPr>
                <w:rFonts w:ascii="Verdana" w:hAnsi="Verdana"/>
                <w:bCs/>
                <w:szCs w:val="22"/>
              </w:rPr>
              <w:t xml:space="preserve"> </w:t>
            </w:r>
            <w:proofErr w:type="spellStart"/>
            <w:r w:rsidRPr="00EF60F4">
              <w:rPr>
                <w:rFonts w:ascii="Verdana" w:hAnsi="Verdana"/>
                <w:bCs/>
                <w:szCs w:val="22"/>
              </w:rPr>
              <w:t>laikā</w:t>
            </w:r>
            <w:proofErr w:type="spellEnd"/>
          </w:p>
          <w:p w:rsidR="00AC32AE" w:rsidRPr="00EF60F4" w:rsidRDefault="005654AF" w:rsidP="00AC32AE">
            <w:pPr>
              <w:pStyle w:val="Sarakstarindkopa"/>
              <w:spacing w:after="0"/>
              <w:ind w:left="1021"/>
              <w:jc w:val="center"/>
              <w:rPr>
                <w:rFonts w:ascii="Verdana" w:hAnsi="Verdana"/>
                <w:szCs w:val="22"/>
              </w:rPr>
            </w:pPr>
            <w:r>
              <w:rPr>
                <w:rFonts w:ascii="Verdana" w:hAnsi="Verdana"/>
                <w:szCs w:val="22"/>
              </w:rPr>
              <w:t>n</w:t>
            </w:r>
            <w:r w:rsidR="00AC32AE" w:rsidRPr="00EF60F4">
              <w:rPr>
                <w:rFonts w:ascii="Verdana" w:hAnsi="Verdana"/>
                <w:szCs w:val="22"/>
              </w:rPr>
              <w:t xml:space="preserve">o 2018. </w:t>
            </w:r>
            <w:proofErr w:type="spellStart"/>
            <w:r w:rsidR="00AC32AE" w:rsidRPr="00EF60F4">
              <w:rPr>
                <w:rFonts w:ascii="Verdana" w:hAnsi="Verdana"/>
                <w:szCs w:val="22"/>
              </w:rPr>
              <w:t>gada</w:t>
            </w:r>
            <w:proofErr w:type="spellEnd"/>
            <w:r w:rsidR="00AC32AE" w:rsidRPr="00EF60F4">
              <w:rPr>
                <w:rFonts w:ascii="Verdana" w:hAnsi="Verdana"/>
                <w:szCs w:val="22"/>
              </w:rPr>
              <w:t xml:space="preserve"> 16. </w:t>
            </w:r>
            <w:proofErr w:type="spellStart"/>
            <w:r w:rsidR="00AC32AE" w:rsidRPr="00EF60F4">
              <w:rPr>
                <w:rFonts w:ascii="Verdana" w:hAnsi="Verdana"/>
                <w:szCs w:val="22"/>
              </w:rPr>
              <w:t>līdz</w:t>
            </w:r>
            <w:proofErr w:type="spellEnd"/>
            <w:r w:rsidR="00AC32AE" w:rsidRPr="00EF60F4">
              <w:rPr>
                <w:rFonts w:ascii="Verdana" w:hAnsi="Verdana"/>
                <w:szCs w:val="22"/>
              </w:rPr>
              <w:t xml:space="preserve"> 19. </w:t>
            </w:r>
            <w:proofErr w:type="spellStart"/>
            <w:r w:rsidR="00AC32AE" w:rsidRPr="00EF60F4">
              <w:rPr>
                <w:rFonts w:ascii="Verdana" w:hAnsi="Verdana"/>
                <w:szCs w:val="22"/>
              </w:rPr>
              <w:t>novembrim</w:t>
            </w:r>
            <w:proofErr w:type="spellEnd"/>
            <w:r w:rsidR="00AC32AE" w:rsidRPr="00EF60F4">
              <w:rPr>
                <w:rFonts w:ascii="Verdana" w:hAnsi="Verdana"/>
                <w:szCs w:val="22"/>
              </w:rPr>
              <w:t>,</w:t>
            </w:r>
          </w:p>
          <w:p w:rsidR="00C06948" w:rsidRPr="00AC32AE" w:rsidRDefault="00AC32AE" w:rsidP="00AC32AE">
            <w:pPr>
              <w:pStyle w:val="Sarakstarindkopa"/>
              <w:spacing w:after="0"/>
              <w:ind w:left="1021"/>
              <w:jc w:val="center"/>
              <w:rPr>
                <w:lang w:val="lv-LV"/>
              </w:rPr>
            </w:pPr>
            <w:proofErr w:type="spellStart"/>
            <w:r w:rsidRPr="00EF60F4">
              <w:rPr>
                <w:rFonts w:ascii="Verdana" w:hAnsi="Verdana"/>
                <w:szCs w:val="22"/>
              </w:rPr>
              <w:t>katru</w:t>
            </w:r>
            <w:proofErr w:type="spellEnd"/>
            <w:r w:rsidRPr="00EF60F4">
              <w:rPr>
                <w:rFonts w:ascii="Verdana" w:hAnsi="Verdana"/>
                <w:szCs w:val="22"/>
              </w:rPr>
              <w:t xml:space="preserve"> </w:t>
            </w:r>
            <w:proofErr w:type="spellStart"/>
            <w:r w:rsidRPr="00EF60F4">
              <w:rPr>
                <w:rFonts w:ascii="Verdana" w:hAnsi="Verdana"/>
                <w:szCs w:val="22"/>
              </w:rPr>
              <w:t>dienu</w:t>
            </w:r>
            <w:proofErr w:type="spellEnd"/>
            <w:r w:rsidRPr="00EF60F4">
              <w:rPr>
                <w:rFonts w:ascii="Verdana" w:hAnsi="Verdana"/>
                <w:szCs w:val="22"/>
              </w:rPr>
              <w:t xml:space="preserve"> no plkst.17.00 </w:t>
            </w:r>
            <w:proofErr w:type="spellStart"/>
            <w:r w:rsidRPr="00EF60F4">
              <w:rPr>
                <w:rFonts w:ascii="Verdana" w:hAnsi="Verdana"/>
                <w:szCs w:val="22"/>
              </w:rPr>
              <w:t>līdz</w:t>
            </w:r>
            <w:proofErr w:type="spellEnd"/>
            <w:r w:rsidRPr="00EF60F4">
              <w:rPr>
                <w:rFonts w:ascii="Verdana" w:hAnsi="Verdana"/>
                <w:szCs w:val="22"/>
              </w:rPr>
              <w:t xml:space="preserve"> plkst.23.00. </w:t>
            </w:r>
            <w:proofErr w:type="spellStart"/>
            <w:r w:rsidRPr="00EF60F4">
              <w:rPr>
                <w:rFonts w:ascii="Verdana" w:hAnsi="Verdana"/>
                <w:szCs w:val="22"/>
              </w:rPr>
              <w:t>Rīgā</w:t>
            </w:r>
            <w:proofErr w:type="spellEnd"/>
          </w:p>
        </w:tc>
      </w:tr>
      <w:tr w:rsidR="00C06948" w:rsidRPr="00B94076" w:rsidTr="0098507A">
        <w:trPr>
          <w:trHeight w:val="300"/>
        </w:trPr>
        <w:tc>
          <w:tcPr>
            <w:tcW w:w="3350" w:type="pct"/>
            <w:tcBorders>
              <w:top w:val="outset" w:sz="6" w:space="0" w:color="414142"/>
              <w:left w:val="nil"/>
              <w:bottom w:val="nil"/>
              <w:right w:val="nil"/>
            </w:tcBorders>
            <w:hideMark/>
          </w:tcPr>
          <w:p w:rsidR="00C06948" w:rsidRPr="00B94076" w:rsidRDefault="00C06948" w:rsidP="0098507A">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r>
    </w:tbl>
    <w:p w:rsidR="00C06948" w:rsidRPr="00C06948" w:rsidRDefault="00C06948" w:rsidP="00EA7093">
      <w:pPr>
        <w:spacing w:after="0"/>
        <w:jc w:val="center"/>
        <w:rPr>
          <w:rFonts w:ascii="Verdana" w:eastAsia="Calibri" w:hAnsi="Verdana" w:cs="Arial"/>
          <w:b/>
          <w:bCs/>
          <w:color w:val="000000"/>
          <w:szCs w:val="20"/>
        </w:rPr>
      </w:pPr>
    </w:p>
    <w:p w:rsidR="00EA7093" w:rsidRPr="00C06948" w:rsidRDefault="00EA7093" w:rsidP="00EA7093">
      <w:pPr>
        <w:pStyle w:val="Sarakstarindkopa"/>
        <w:shd w:val="clear" w:color="auto" w:fill="FFFFFF"/>
        <w:jc w:val="center"/>
        <w:rPr>
          <w:rFonts w:ascii="Verdana" w:hAnsi="Verdana" w:cs="Arial"/>
          <w:b/>
          <w:bCs/>
          <w:lang w:val="lv-LV"/>
        </w:rPr>
      </w:pPr>
    </w:p>
    <w:tbl>
      <w:tblPr>
        <w:tblW w:w="5000" w:type="pct"/>
        <w:tblInd w:w="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833"/>
        <w:gridCol w:w="6266"/>
      </w:tblGrid>
      <w:tr w:rsidR="00AC32AE" w:rsidRPr="00B94076" w:rsidTr="00AC32AE">
        <w:tc>
          <w:tcPr>
            <w:tcW w:w="1557" w:type="pct"/>
            <w:tcBorders>
              <w:top w:val="outset" w:sz="6" w:space="0" w:color="414142"/>
              <w:left w:val="outset" w:sz="6" w:space="0" w:color="414142"/>
              <w:bottom w:val="outset" w:sz="6" w:space="0" w:color="414142"/>
              <w:right w:val="outset" w:sz="6" w:space="0" w:color="414142"/>
            </w:tcBorders>
            <w:hideMark/>
          </w:tcPr>
          <w:p w:rsidR="00AC32AE" w:rsidRPr="00B94076" w:rsidRDefault="00AC32AE" w:rsidP="00AC32AE">
            <w:pPr>
              <w:jc w:val="left"/>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443" w:type="pct"/>
            <w:tcBorders>
              <w:top w:val="outset" w:sz="6" w:space="0" w:color="414142"/>
              <w:left w:val="outset" w:sz="6" w:space="0" w:color="414142"/>
              <w:bottom w:val="outset" w:sz="6" w:space="0" w:color="414142"/>
              <w:right w:val="outset" w:sz="6" w:space="0" w:color="414142"/>
            </w:tcBorders>
            <w:shd w:val="clear" w:color="auto" w:fill="FFFFFF"/>
          </w:tcPr>
          <w:p w:rsidR="00AC32AE" w:rsidRPr="00923F2C" w:rsidRDefault="00AC32AE" w:rsidP="00AC32AE">
            <w:pPr>
              <w:spacing w:after="0"/>
              <w:rPr>
                <w:rFonts w:ascii="Verdana" w:hAnsi="Verdana"/>
              </w:rPr>
            </w:pPr>
            <w:r w:rsidRPr="00923F2C">
              <w:rPr>
                <w:rFonts w:ascii="Verdana" w:hAnsi="Verdana"/>
              </w:rPr>
              <w:t>Festivāla kopējo programmu veido:</w:t>
            </w:r>
          </w:p>
          <w:p w:rsidR="00AC32AE" w:rsidRPr="00923F2C" w:rsidRDefault="00AC32AE" w:rsidP="00AC32AE">
            <w:pPr>
              <w:pStyle w:val="Sarakstarindkopa"/>
              <w:numPr>
                <w:ilvl w:val="0"/>
                <w:numId w:val="17"/>
              </w:numPr>
              <w:spacing w:after="0"/>
              <w:jc w:val="left"/>
              <w:rPr>
                <w:rFonts w:ascii="Verdana" w:hAnsi="Verdana"/>
                <w:szCs w:val="22"/>
                <w:lang w:val="lv-LV"/>
              </w:rPr>
            </w:pPr>
            <w:r w:rsidRPr="00923F2C">
              <w:rPr>
                <w:rFonts w:ascii="Verdana" w:hAnsi="Verdana"/>
                <w:szCs w:val="22"/>
                <w:lang w:val="lv-LV"/>
              </w:rPr>
              <w:t>Festivāla pamatprogramma – objekti tiek pieteikti konkursa kārtībā un gaismas objektus programmai izvēlas konkursa komisija;</w:t>
            </w:r>
          </w:p>
          <w:p w:rsidR="00AC32AE" w:rsidRPr="00EF60F4" w:rsidRDefault="00AC32AE" w:rsidP="00AC32AE">
            <w:pPr>
              <w:pStyle w:val="Sarakstarindkopa"/>
              <w:numPr>
                <w:ilvl w:val="0"/>
                <w:numId w:val="17"/>
              </w:numPr>
              <w:spacing w:after="0"/>
              <w:jc w:val="left"/>
              <w:rPr>
                <w:rFonts w:ascii="Verdana" w:hAnsi="Verdana"/>
                <w:szCs w:val="22"/>
                <w:lang w:val="lv-LV"/>
              </w:rPr>
            </w:pPr>
            <w:r w:rsidRPr="0051020B">
              <w:rPr>
                <w:rFonts w:ascii="Verdana" w:hAnsi="Verdana"/>
                <w:szCs w:val="22"/>
                <w:lang w:val="lv-LV"/>
              </w:rPr>
              <w:t xml:space="preserve">Festivāla līdzdalības un partneru programma , kurā ar gaismas projektiem pilsētvidē piedalās dažādi uzņēmumi, institūcijas un privātuzņēmēji, kas finansē objektu izveidi par saviem līdzekļiem. </w:t>
            </w:r>
          </w:p>
          <w:p w:rsidR="00AC32AE" w:rsidRDefault="00AC32AE" w:rsidP="00AC32AE">
            <w:pPr>
              <w:autoSpaceDE w:val="0"/>
              <w:autoSpaceDN w:val="0"/>
              <w:adjustRightInd w:val="0"/>
              <w:rPr>
                <w:rFonts w:ascii="Verdana" w:eastAsia="Calibri" w:hAnsi="Verdana"/>
              </w:rPr>
            </w:pPr>
            <w:r w:rsidRPr="00193BB5">
              <w:rPr>
                <w:rFonts w:ascii="Verdana" w:eastAsia="Calibri" w:hAnsi="Verdana"/>
              </w:rPr>
              <w:t>Projekti pamatprogrammai atlasīti līdzfinansēšanas konkursa rezultātā</w:t>
            </w:r>
          </w:p>
          <w:p w:rsidR="00AC32AE" w:rsidRPr="00923F2C" w:rsidRDefault="00AC32AE" w:rsidP="00AC32AE">
            <w:pPr>
              <w:autoSpaceDE w:val="0"/>
              <w:autoSpaceDN w:val="0"/>
              <w:adjustRightInd w:val="0"/>
              <w:rPr>
                <w:rFonts w:ascii="Verdana" w:eastAsia="Calibri" w:hAnsi="Verdana"/>
              </w:rPr>
            </w:pPr>
            <w:r w:rsidRPr="00923F2C">
              <w:rPr>
                <w:rFonts w:ascii="Verdana" w:eastAsia="Calibri" w:hAnsi="Verdana"/>
              </w:rPr>
              <w:t xml:space="preserve">2017.gads , no  17.līdz  20.novembrim;  35 projekti ; </w:t>
            </w:r>
          </w:p>
          <w:p w:rsidR="00AC32AE" w:rsidRPr="00923F2C" w:rsidRDefault="00AC32AE" w:rsidP="00AC32AE">
            <w:pPr>
              <w:jc w:val="left"/>
              <w:rPr>
                <w:rFonts w:ascii="Verdana" w:hAnsi="Verdana"/>
              </w:rPr>
            </w:pPr>
            <w:r w:rsidRPr="00923F2C">
              <w:rPr>
                <w:rFonts w:ascii="Verdana" w:eastAsia="Calibri" w:hAnsi="Verdana"/>
              </w:rPr>
              <w:t xml:space="preserve">2018. gads, </w:t>
            </w:r>
            <w:r w:rsidRPr="00923F2C">
              <w:rPr>
                <w:rFonts w:ascii="Verdana" w:hAnsi="Verdana"/>
              </w:rPr>
              <w:t>16. līdz 19. novembrim</w:t>
            </w:r>
            <w:r w:rsidRPr="00923F2C">
              <w:rPr>
                <w:rFonts w:ascii="Verdana" w:eastAsia="Calibri" w:hAnsi="Verdana"/>
              </w:rPr>
              <w:t xml:space="preserve"> ; </w:t>
            </w:r>
            <w:r w:rsidRPr="00923F2C">
              <w:rPr>
                <w:rFonts w:ascii="Verdana" w:hAnsi="Verdana"/>
              </w:rPr>
              <w:t xml:space="preserve">42 projekti </w:t>
            </w:r>
            <w:r>
              <w:rPr>
                <w:rFonts w:ascii="Verdana" w:hAnsi="Verdana"/>
              </w:rPr>
              <w:t>;</w:t>
            </w:r>
          </w:p>
          <w:p w:rsidR="00AC32AE" w:rsidRPr="00923F2C" w:rsidRDefault="00AC32AE" w:rsidP="00AC32AE">
            <w:pPr>
              <w:rPr>
                <w:rFonts w:ascii="Verdana" w:hAnsi="Verdana" w:cs="Times New Roman"/>
                <w:b/>
              </w:rPr>
            </w:pPr>
            <w:r w:rsidRPr="00923F2C">
              <w:rPr>
                <w:rFonts w:ascii="Verdana" w:hAnsi="Verdana"/>
                <w:lang w:eastAsia="lv-LV"/>
              </w:rPr>
              <w:t xml:space="preserve">2019.gads,  no </w:t>
            </w:r>
            <w:r w:rsidRPr="00923F2C">
              <w:rPr>
                <w:rFonts w:ascii="Verdana" w:hAnsi="Verdana"/>
              </w:rPr>
              <w:t xml:space="preserve">15. līdz 18. novembrim; </w:t>
            </w:r>
            <w:r w:rsidRPr="00923F2C">
              <w:rPr>
                <w:rFonts w:ascii="Verdana" w:eastAsia="Calibri" w:hAnsi="Verdana"/>
              </w:rPr>
              <w:t>35 projekti</w:t>
            </w:r>
            <w:r>
              <w:rPr>
                <w:rFonts w:ascii="Verdana" w:eastAsia="Calibri" w:hAnsi="Verdana"/>
              </w:rPr>
              <w:t>;</w:t>
            </w:r>
          </w:p>
          <w:p w:rsidR="00AC32AE" w:rsidRPr="00923F2C" w:rsidRDefault="00AC32AE" w:rsidP="00AC32AE">
            <w:pPr>
              <w:jc w:val="left"/>
              <w:rPr>
                <w:rFonts w:ascii="Verdana" w:hAnsi="Verdana"/>
                <w:lang w:eastAsia="lv-LV"/>
              </w:rPr>
            </w:pPr>
            <w:r w:rsidRPr="00923F2C">
              <w:rPr>
                <w:rFonts w:ascii="Verdana" w:hAnsi="Verdana"/>
                <w:lang w:eastAsia="lv-LV"/>
              </w:rPr>
              <w:t xml:space="preserve">2020.gads,  no </w:t>
            </w:r>
            <w:r w:rsidRPr="00923F2C">
              <w:rPr>
                <w:rFonts w:ascii="Verdana" w:hAnsi="Verdana" w:cs="Times New Roman"/>
                <w:bCs/>
              </w:rPr>
              <w:t>18. līdz  21. novembrim;</w:t>
            </w:r>
            <w:r w:rsidRPr="00923F2C">
              <w:rPr>
                <w:rFonts w:ascii="Verdana" w:hAnsi="Verdana" w:cs="Times New Roman"/>
                <w:b/>
              </w:rPr>
              <w:t xml:space="preserve"> </w:t>
            </w:r>
            <w:r w:rsidRPr="00923F2C">
              <w:rPr>
                <w:rFonts w:ascii="Verdana" w:hAnsi="Verdana"/>
                <w:lang w:eastAsia="lv-LV"/>
              </w:rPr>
              <w:t xml:space="preserve"> plānoti  27 projekti , atcelts dēļ ārkārtas situācijas</w:t>
            </w:r>
            <w:r>
              <w:rPr>
                <w:rFonts w:ascii="Verdana" w:hAnsi="Verdana"/>
                <w:lang w:eastAsia="lv-LV"/>
              </w:rPr>
              <w:t xml:space="preserve"> valstī </w:t>
            </w:r>
          </w:p>
          <w:p w:rsidR="00AC32AE" w:rsidRPr="0051020B" w:rsidRDefault="00AC32AE" w:rsidP="00AC32AE">
            <w:pPr>
              <w:jc w:val="left"/>
              <w:rPr>
                <w:rFonts w:ascii="Verdana" w:hAnsi="Verdana"/>
                <w:b/>
                <w:bCs/>
                <w:lang w:eastAsia="lv-LV"/>
              </w:rPr>
            </w:pPr>
            <w:r w:rsidRPr="0051020B">
              <w:rPr>
                <w:rFonts w:ascii="Verdana" w:hAnsi="Verdana"/>
                <w:b/>
                <w:bCs/>
                <w:lang w:eastAsia="lv-LV"/>
              </w:rPr>
              <w:t>Gaismas festivāls STARO RĪGA 2018</w:t>
            </w:r>
          </w:p>
          <w:p w:rsidR="00AC32AE" w:rsidRPr="00193BB5" w:rsidRDefault="00AC32AE" w:rsidP="00AC32AE">
            <w:pPr>
              <w:pStyle w:val="Sarakstarindkopa"/>
              <w:numPr>
                <w:ilvl w:val="0"/>
                <w:numId w:val="18"/>
              </w:numPr>
              <w:tabs>
                <w:tab w:val="left" w:pos="106"/>
              </w:tabs>
              <w:spacing w:after="0"/>
              <w:ind w:left="240" w:firstLine="0"/>
              <w:jc w:val="left"/>
              <w:rPr>
                <w:rFonts w:ascii="Verdana" w:hAnsi="Verdana"/>
                <w:szCs w:val="22"/>
                <w:lang w:val="lv-LV"/>
              </w:rPr>
            </w:pPr>
            <w:r w:rsidRPr="00193BB5">
              <w:rPr>
                <w:rFonts w:ascii="Verdana" w:hAnsi="Verdana"/>
                <w:szCs w:val="22"/>
                <w:lang w:val="lv-LV"/>
              </w:rPr>
              <w:t>2018. gada 11. janvārī izsludināts  gaismas festivāla “Staro Rīga” projektu līdzfinansēšanas konkurss, kurā var piedalīties gan Latvijā, gan ārvalstīs reģistrētas juridiskas personas, kā arī valsts un pašvaldības iestādes.. Projektu pieteikumu iesniegšana līdz 2018. gada 15. martam.</w:t>
            </w:r>
          </w:p>
          <w:p w:rsidR="00AC32AE" w:rsidRPr="00193BB5" w:rsidRDefault="00AC32AE" w:rsidP="00AC32AE">
            <w:pPr>
              <w:pStyle w:val="Sarakstarindkopa"/>
              <w:shd w:val="clear" w:color="auto" w:fill="FFFFFF"/>
              <w:spacing w:after="195"/>
              <w:ind w:left="240" w:hanging="240"/>
              <w:jc w:val="left"/>
              <w:textAlignment w:val="baseline"/>
              <w:rPr>
                <w:rFonts w:ascii="Verdana" w:eastAsia="MS Mincho" w:hAnsi="Verdana"/>
                <w:szCs w:val="22"/>
                <w:lang w:val="lv-LV"/>
              </w:rPr>
            </w:pPr>
            <w:r w:rsidRPr="00193BB5">
              <w:rPr>
                <w:rFonts w:ascii="Verdana" w:hAnsi="Verdana"/>
                <w:szCs w:val="22"/>
                <w:lang w:val="lv-LV"/>
              </w:rPr>
              <w:t xml:space="preserve">  2)Festivāla  Starptautiskā programma tika izveidota  slēgta konkursa rezultātā. </w:t>
            </w:r>
            <w:r w:rsidRPr="00193BB5">
              <w:rPr>
                <w:rFonts w:ascii="Verdana" w:eastAsia="MS Mincho" w:hAnsi="Verdana"/>
                <w:szCs w:val="22"/>
                <w:lang w:val="lv-LV"/>
              </w:rPr>
              <w:t xml:space="preserve">Saskaņā ar  Starptautiskās programmas projektu konkursa komisijas lēmumu tika apstiprināts līdzfinansējums septiņiem  starptautisko mākslinieku un kompāniju (no </w:t>
            </w:r>
            <w:r w:rsidRPr="00193BB5">
              <w:rPr>
                <w:rFonts w:ascii="Verdana" w:hAnsi="Verdana"/>
                <w:szCs w:val="22"/>
                <w:lang w:val="lv-LV"/>
              </w:rPr>
              <w:t>Vācijas,</w:t>
            </w:r>
            <w:r>
              <w:rPr>
                <w:rFonts w:ascii="Verdana" w:hAnsi="Verdana"/>
                <w:szCs w:val="22"/>
                <w:lang w:val="lv-LV"/>
              </w:rPr>
              <w:t xml:space="preserve"> </w:t>
            </w:r>
            <w:r w:rsidRPr="00193BB5">
              <w:rPr>
                <w:rFonts w:ascii="Verdana" w:hAnsi="Verdana"/>
                <w:szCs w:val="22"/>
                <w:lang w:val="lv-LV"/>
              </w:rPr>
              <w:t>Francijas, Beļģijas,</w:t>
            </w:r>
            <w:r>
              <w:rPr>
                <w:rFonts w:ascii="Verdana" w:hAnsi="Verdana"/>
                <w:szCs w:val="22"/>
                <w:lang w:val="lv-LV"/>
              </w:rPr>
              <w:t xml:space="preserve"> </w:t>
            </w:r>
            <w:r w:rsidRPr="00193BB5">
              <w:rPr>
                <w:rFonts w:ascii="Verdana" w:hAnsi="Verdana"/>
                <w:szCs w:val="22"/>
                <w:lang w:val="lv-LV"/>
              </w:rPr>
              <w:t xml:space="preserve">Norvēģijas, Anglijas)  </w:t>
            </w:r>
            <w:r w:rsidRPr="00193BB5">
              <w:rPr>
                <w:rFonts w:ascii="Verdana" w:eastAsia="MS Mincho" w:hAnsi="Verdana"/>
                <w:szCs w:val="22"/>
                <w:lang w:val="lv-LV"/>
              </w:rPr>
              <w:t xml:space="preserve">projektu īstenošanai </w:t>
            </w:r>
          </w:p>
          <w:p w:rsidR="00AC32AE" w:rsidRPr="00193BB5" w:rsidRDefault="00AC32AE" w:rsidP="00AC32AE">
            <w:pPr>
              <w:pStyle w:val="Sarakstarindkopa"/>
              <w:shd w:val="clear" w:color="auto" w:fill="FFFFFF"/>
              <w:spacing w:after="195"/>
              <w:ind w:left="98"/>
              <w:textAlignment w:val="baseline"/>
              <w:rPr>
                <w:rFonts w:ascii="Verdana" w:hAnsi="Verdana"/>
                <w:szCs w:val="22"/>
              </w:rPr>
            </w:pPr>
            <w:r w:rsidRPr="00193BB5">
              <w:rPr>
                <w:rFonts w:ascii="Verdana" w:eastAsia="MS Mincho" w:hAnsi="Verdana"/>
                <w:szCs w:val="22"/>
                <w:lang w:val="lv-LV"/>
              </w:rPr>
              <w:t>3)</w:t>
            </w:r>
            <w:r w:rsidRPr="00193BB5">
              <w:rPr>
                <w:rFonts w:ascii="Verdana" w:hAnsi="Verdana"/>
                <w:szCs w:val="22"/>
                <w:lang w:val="lv-LV"/>
              </w:rPr>
              <w:t xml:space="preserve">Festivālā jau piekto gadu pēc kārtas tika iekļauta līdzdalības un partneru programma “Rīgas karnevāls”, kurā bija apskatāmas gaismas instalācijas un objekti, kuru idejas rada, tehniski realizē un finansē festivāla </w:t>
            </w:r>
            <w:r w:rsidRPr="00193BB5">
              <w:rPr>
                <w:rFonts w:ascii="Verdana" w:hAnsi="Verdana"/>
                <w:szCs w:val="22"/>
                <w:lang w:val="lv-LV"/>
              </w:rPr>
              <w:lastRenderedPageBreak/>
              <w:t xml:space="preserve">sadarbības partneri vai atbalstītāji. </w:t>
            </w:r>
            <w:proofErr w:type="spellStart"/>
            <w:r w:rsidRPr="00193BB5">
              <w:rPr>
                <w:rFonts w:ascii="Verdana" w:hAnsi="Verdana"/>
                <w:szCs w:val="22"/>
              </w:rPr>
              <w:t>Projekti</w:t>
            </w:r>
            <w:proofErr w:type="spellEnd"/>
            <w:r w:rsidRPr="00193BB5">
              <w:rPr>
                <w:rFonts w:ascii="Verdana" w:hAnsi="Verdana"/>
                <w:szCs w:val="22"/>
              </w:rPr>
              <w:t xml:space="preserve"> </w:t>
            </w:r>
            <w:proofErr w:type="spellStart"/>
            <w:r w:rsidRPr="00193BB5">
              <w:rPr>
                <w:rFonts w:ascii="Verdana" w:hAnsi="Verdana"/>
                <w:szCs w:val="22"/>
              </w:rPr>
              <w:t>tiek</w:t>
            </w:r>
            <w:proofErr w:type="spellEnd"/>
            <w:r w:rsidRPr="00193BB5">
              <w:rPr>
                <w:rFonts w:ascii="Verdana" w:hAnsi="Verdana"/>
                <w:szCs w:val="22"/>
              </w:rPr>
              <w:t xml:space="preserve"> </w:t>
            </w:r>
            <w:proofErr w:type="spellStart"/>
            <w:r w:rsidRPr="00193BB5">
              <w:rPr>
                <w:rFonts w:ascii="Verdana" w:hAnsi="Verdana"/>
                <w:szCs w:val="22"/>
              </w:rPr>
              <w:t>iekļauti</w:t>
            </w:r>
            <w:proofErr w:type="spellEnd"/>
            <w:r w:rsidRPr="00193BB5">
              <w:rPr>
                <w:rFonts w:ascii="Verdana" w:hAnsi="Verdana"/>
                <w:szCs w:val="22"/>
              </w:rPr>
              <w:t xml:space="preserve"> </w:t>
            </w:r>
            <w:proofErr w:type="spellStart"/>
            <w:r w:rsidRPr="00193BB5">
              <w:rPr>
                <w:rFonts w:ascii="Verdana" w:hAnsi="Verdana"/>
                <w:szCs w:val="22"/>
              </w:rPr>
              <w:t>gaismas</w:t>
            </w:r>
            <w:proofErr w:type="spellEnd"/>
            <w:r w:rsidRPr="00193BB5">
              <w:rPr>
                <w:rFonts w:ascii="Verdana" w:hAnsi="Verdana"/>
                <w:szCs w:val="22"/>
              </w:rPr>
              <w:t xml:space="preserve"> </w:t>
            </w:r>
            <w:proofErr w:type="spellStart"/>
            <w:r w:rsidRPr="00193BB5">
              <w:rPr>
                <w:rFonts w:ascii="Verdana" w:hAnsi="Verdana"/>
                <w:szCs w:val="22"/>
              </w:rPr>
              <w:t>festivāla</w:t>
            </w:r>
            <w:proofErr w:type="spellEnd"/>
            <w:r w:rsidRPr="00193BB5">
              <w:rPr>
                <w:rFonts w:ascii="Verdana" w:hAnsi="Verdana"/>
                <w:szCs w:val="22"/>
              </w:rPr>
              <w:t xml:space="preserve"> "</w:t>
            </w:r>
            <w:proofErr w:type="spellStart"/>
            <w:r w:rsidRPr="00193BB5">
              <w:rPr>
                <w:rFonts w:ascii="Verdana" w:hAnsi="Verdana"/>
                <w:szCs w:val="22"/>
              </w:rPr>
              <w:t>Staro</w:t>
            </w:r>
            <w:proofErr w:type="spellEnd"/>
            <w:r w:rsidRPr="00193BB5">
              <w:rPr>
                <w:rFonts w:ascii="Verdana" w:hAnsi="Verdana"/>
                <w:szCs w:val="22"/>
              </w:rPr>
              <w:t xml:space="preserve"> </w:t>
            </w:r>
            <w:proofErr w:type="spellStart"/>
            <w:r w:rsidRPr="00193BB5">
              <w:rPr>
                <w:rFonts w:ascii="Verdana" w:hAnsi="Verdana"/>
                <w:szCs w:val="22"/>
              </w:rPr>
              <w:t>Rīga</w:t>
            </w:r>
            <w:proofErr w:type="spellEnd"/>
            <w:r w:rsidRPr="00193BB5">
              <w:rPr>
                <w:rFonts w:ascii="Verdana" w:hAnsi="Verdana"/>
                <w:szCs w:val="22"/>
              </w:rPr>
              <w:t xml:space="preserve"> 2018" </w:t>
            </w:r>
            <w:proofErr w:type="spellStart"/>
            <w:r w:rsidRPr="00193BB5">
              <w:rPr>
                <w:rFonts w:ascii="Verdana" w:hAnsi="Verdana"/>
                <w:szCs w:val="22"/>
              </w:rPr>
              <w:t>kopējā</w:t>
            </w:r>
            <w:proofErr w:type="spellEnd"/>
            <w:r w:rsidRPr="00193BB5">
              <w:rPr>
                <w:rFonts w:ascii="Verdana" w:hAnsi="Verdana"/>
                <w:szCs w:val="22"/>
              </w:rPr>
              <w:t xml:space="preserve"> </w:t>
            </w:r>
            <w:proofErr w:type="spellStart"/>
            <w:r w:rsidRPr="00193BB5">
              <w:rPr>
                <w:rFonts w:ascii="Verdana" w:hAnsi="Verdana"/>
                <w:szCs w:val="22"/>
              </w:rPr>
              <w:t>programmā</w:t>
            </w:r>
            <w:proofErr w:type="spellEnd"/>
            <w:r w:rsidRPr="00193BB5">
              <w:rPr>
                <w:rFonts w:ascii="Verdana" w:hAnsi="Verdana"/>
                <w:szCs w:val="22"/>
              </w:rPr>
              <w:t xml:space="preserve"> un </w:t>
            </w:r>
            <w:proofErr w:type="spellStart"/>
            <w:r w:rsidRPr="00193BB5">
              <w:rPr>
                <w:rFonts w:ascii="Verdana" w:hAnsi="Verdana"/>
                <w:szCs w:val="22"/>
              </w:rPr>
              <w:t>publicitātes</w:t>
            </w:r>
            <w:proofErr w:type="spellEnd"/>
            <w:r w:rsidRPr="00193BB5">
              <w:rPr>
                <w:rFonts w:ascii="Verdana" w:hAnsi="Verdana"/>
                <w:szCs w:val="22"/>
              </w:rPr>
              <w:t xml:space="preserve"> </w:t>
            </w:r>
            <w:proofErr w:type="spellStart"/>
            <w:r w:rsidRPr="00193BB5">
              <w:rPr>
                <w:rFonts w:ascii="Verdana" w:hAnsi="Verdana"/>
                <w:szCs w:val="22"/>
              </w:rPr>
              <w:t>kampaņā</w:t>
            </w:r>
            <w:proofErr w:type="spellEnd"/>
            <w:r w:rsidRPr="00193BB5">
              <w:rPr>
                <w:rFonts w:ascii="Verdana" w:hAnsi="Verdana"/>
                <w:szCs w:val="22"/>
              </w:rPr>
              <w:t>.</w:t>
            </w:r>
          </w:p>
          <w:p w:rsidR="00AC32AE" w:rsidRPr="00876DFA" w:rsidRDefault="00AC32AE" w:rsidP="00AC32AE">
            <w:pPr>
              <w:pStyle w:val="Sarakstarindkopa"/>
              <w:shd w:val="clear" w:color="auto" w:fill="FFFFFF"/>
              <w:spacing w:after="195"/>
              <w:ind w:left="0"/>
              <w:textAlignment w:val="baseline"/>
              <w:rPr>
                <w:rFonts w:ascii="Verdana" w:hAnsi="Verdana"/>
                <w:lang w:eastAsia="lv-LV"/>
              </w:rPr>
            </w:pPr>
          </w:p>
          <w:p w:rsidR="00AC32AE" w:rsidRPr="00923F2C" w:rsidRDefault="00AC32AE" w:rsidP="00AC32AE">
            <w:pPr>
              <w:pStyle w:val="Sarakstarindkopa"/>
              <w:numPr>
                <w:ilvl w:val="0"/>
                <w:numId w:val="16"/>
              </w:numPr>
              <w:spacing w:after="0"/>
              <w:ind w:left="106" w:firstLine="0"/>
              <w:rPr>
                <w:rFonts w:ascii="Verdana" w:hAnsi="Verdana" w:cstheme="minorHAnsi"/>
                <w:color w:val="auto"/>
                <w:szCs w:val="22"/>
                <w:lang w:val="lv-LV"/>
              </w:rPr>
            </w:pPr>
            <w:r w:rsidRPr="00923F2C">
              <w:rPr>
                <w:rFonts w:ascii="Verdana" w:hAnsi="Verdana" w:cstheme="minorHAnsi"/>
                <w:color w:val="auto"/>
                <w:szCs w:val="22"/>
                <w:lang w:val="lv-LV"/>
              </w:rPr>
              <w:t>rod inovatīvu risinājumu Latvijas valsts simtgades svinību laikā un nostiprinās kā paliekoša vērtība un tradīcija;</w:t>
            </w:r>
            <w:r w:rsidRPr="00923F2C">
              <w:rPr>
                <w:rFonts w:ascii="Verdana" w:hAnsi="Verdana"/>
                <w:szCs w:val="22"/>
                <w:lang w:val="lv-LV"/>
              </w:rPr>
              <w:t xml:space="preserve"> </w:t>
            </w:r>
          </w:p>
          <w:p w:rsidR="00AC32AE" w:rsidRPr="00923F2C" w:rsidRDefault="00AC32AE" w:rsidP="00AC32AE">
            <w:pPr>
              <w:pStyle w:val="Sarakstarindkopa"/>
              <w:numPr>
                <w:ilvl w:val="0"/>
                <w:numId w:val="16"/>
              </w:numPr>
              <w:spacing w:after="0"/>
              <w:ind w:left="532" w:hanging="426"/>
              <w:rPr>
                <w:rFonts w:ascii="Verdana" w:hAnsi="Verdana" w:cstheme="minorHAnsi"/>
                <w:color w:val="auto"/>
                <w:szCs w:val="22"/>
                <w:lang w:val="lv-LV"/>
              </w:rPr>
            </w:pPr>
            <w:r w:rsidRPr="00923F2C">
              <w:rPr>
                <w:rFonts w:ascii="Verdana" w:hAnsi="Verdana" w:cstheme="minorHAnsi"/>
                <w:color w:val="auto"/>
                <w:szCs w:val="22"/>
                <w:lang w:val="lv-LV"/>
              </w:rPr>
              <w:t xml:space="preserve">norise rada un uztur valsts svētku sajūtu; </w:t>
            </w:r>
          </w:p>
          <w:p w:rsidR="00AC32AE" w:rsidRPr="00923F2C" w:rsidRDefault="00AC32AE" w:rsidP="00AC32AE">
            <w:pPr>
              <w:pStyle w:val="Sarakstarindkopa"/>
              <w:numPr>
                <w:ilvl w:val="0"/>
                <w:numId w:val="16"/>
              </w:numPr>
              <w:spacing w:after="0"/>
              <w:ind w:left="532" w:hanging="426"/>
              <w:rPr>
                <w:rFonts w:ascii="Verdana" w:hAnsi="Verdana" w:cstheme="minorHAnsi"/>
                <w:bCs/>
                <w:color w:val="auto"/>
                <w:szCs w:val="22"/>
                <w:lang w:val="lv-LV"/>
              </w:rPr>
            </w:pPr>
            <w:r w:rsidRPr="00923F2C">
              <w:rPr>
                <w:rFonts w:ascii="Verdana" w:hAnsi="Verdana" w:cstheme="minorHAnsi"/>
                <w:color w:val="auto"/>
                <w:szCs w:val="22"/>
                <w:lang w:val="lv-LV"/>
              </w:rPr>
              <w:t>stāsta Latvijas stāstu, dod ieguldījumu Latvijas tēla veidošanā.</w:t>
            </w:r>
          </w:p>
          <w:p w:rsidR="00AC32AE" w:rsidRPr="00923F2C" w:rsidRDefault="00AC32AE" w:rsidP="00AC32AE">
            <w:pPr>
              <w:spacing w:after="160" w:line="259" w:lineRule="auto"/>
              <w:jc w:val="left"/>
              <w:rPr>
                <w:rFonts w:ascii="Verdana" w:hAnsi="Verdana" w:cstheme="minorHAnsi"/>
              </w:rPr>
            </w:pPr>
          </w:p>
        </w:tc>
      </w:tr>
      <w:tr w:rsidR="00AC32AE" w:rsidRPr="00B94076" w:rsidTr="00962806">
        <w:tc>
          <w:tcPr>
            <w:tcW w:w="1557" w:type="pct"/>
            <w:tcBorders>
              <w:top w:val="outset" w:sz="6" w:space="0" w:color="414142"/>
              <w:left w:val="outset" w:sz="6" w:space="0" w:color="414142"/>
              <w:bottom w:val="outset" w:sz="6" w:space="0" w:color="414142"/>
              <w:right w:val="outset" w:sz="6" w:space="0" w:color="414142"/>
            </w:tcBorders>
            <w:hideMark/>
          </w:tcPr>
          <w:p w:rsidR="00AC32AE" w:rsidRPr="00B94076" w:rsidRDefault="00AC32AE" w:rsidP="00AC32AE">
            <w:pPr>
              <w:jc w:val="left"/>
              <w:rPr>
                <w:rFonts w:ascii="Verdana" w:hAnsi="Verdana"/>
              </w:rPr>
            </w:pPr>
            <w:r>
              <w:rPr>
                <w:rFonts w:ascii="Verdana" w:hAnsi="Verdana"/>
                <w:b/>
                <w:bCs/>
                <w:bdr w:val="none" w:sz="0" w:space="0" w:color="auto" w:frame="1"/>
              </w:rPr>
              <w:lastRenderedPageBreak/>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443" w:type="pct"/>
            <w:tcBorders>
              <w:top w:val="outset" w:sz="6" w:space="0" w:color="414142"/>
              <w:left w:val="outset" w:sz="6" w:space="0" w:color="414142"/>
              <w:bottom w:val="outset" w:sz="6" w:space="0" w:color="414142"/>
              <w:right w:val="outset" w:sz="6" w:space="0" w:color="414142"/>
            </w:tcBorders>
            <w:shd w:val="clear" w:color="auto" w:fill="FFFFFF"/>
            <w:hideMark/>
          </w:tcPr>
          <w:p w:rsidR="00AC32AE" w:rsidRPr="00371317" w:rsidRDefault="00AC32AE" w:rsidP="00AC32AE">
            <w:pPr>
              <w:spacing w:after="0"/>
              <w:rPr>
                <w:rFonts w:ascii="Verdana" w:hAnsi="Verdana"/>
              </w:rPr>
            </w:pPr>
            <w:r w:rsidRPr="00371317">
              <w:rPr>
                <w:rFonts w:ascii="Verdana" w:hAnsi="Verdana"/>
              </w:rPr>
              <w:t>Festivāla norises četrās dienās Festivālu apmeklēja rīdzinieki un pilsētas viesi.  :</w:t>
            </w:r>
          </w:p>
          <w:p w:rsidR="00AC32AE" w:rsidRPr="00371317" w:rsidRDefault="00AC32AE" w:rsidP="00AC32AE">
            <w:pPr>
              <w:spacing w:after="0"/>
              <w:rPr>
                <w:rFonts w:ascii="Verdana" w:hAnsi="Verdana"/>
              </w:rPr>
            </w:pPr>
            <w:r w:rsidRPr="00371317">
              <w:rPr>
                <w:rFonts w:ascii="Verdana" w:hAnsi="Verdana"/>
              </w:rPr>
              <w:t>2017.</w:t>
            </w:r>
            <w:r>
              <w:rPr>
                <w:rFonts w:ascii="Verdana" w:hAnsi="Verdana"/>
              </w:rPr>
              <w:t xml:space="preserve">g. - </w:t>
            </w:r>
            <w:r w:rsidRPr="00371317">
              <w:rPr>
                <w:rFonts w:ascii="Verdana" w:hAnsi="Verdana"/>
              </w:rPr>
              <w:t xml:space="preserve"> apt.300 000</w:t>
            </w:r>
          </w:p>
          <w:p w:rsidR="00AC32AE" w:rsidRPr="00371317" w:rsidRDefault="00AC32AE" w:rsidP="00AC32AE">
            <w:pPr>
              <w:spacing w:after="0"/>
              <w:rPr>
                <w:rFonts w:ascii="Verdana" w:hAnsi="Verdana"/>
              </w:rPr>
            </w:pPr>
            <w:r w:rsidRPr="00371317">
              <w:rPr>
                <w:rFonts w:ascii="Verdana" w:hAnsi="Verdana"/>
              </w:rPr>
              <w:t>2018</w:t>
            </w:r>
            <w:r>
              <w:rPr>
                <w:rFonts w:ascii="Verdana" w:hAnsi="Verdana"/>
              </w:rPr>
              <w:t>.</w:t>
            </w:r>
            <w:r w:rsidRPr="00371317">
              <w:rPr>
                <w:rFonts w:ascii="Verdana" w:hAnsi="Verdana"/>
              </w:rPr>
              <w:t xml:space="preserve"> </w:t>
            </w:r>
            <w:r>
              <w:rPr>
                <w:rFonts w:ascii="Verdana" w:hAnsi="Verdana"/>
              </w:rPr>
              <w:t xml:space="preserve">g. - </w:t>
            </w:r>
            <w:r w:rsidRPr="00371317">
              <w:rPr>
                <w:rFonts w:ascii="Verdana" w:hAnsi="Verdana"/>
              </w:rPr>
              <w:t xml:space="preserve">apt.350 000 </w:t>
            </w:r>
          </w:p>
          <w:p w:rsidR="00AC32AE" w:rsidRPr="00371317" w:rsidRDefault="00AC32AE" w:rsidP="00AC32AE">
            <w:pPr>
              <w:spacing w:after="0"/>
              <w:rPr>
                <w:rFonts w:ascii="Verdana" w:hAnsi="Verdana"/>
              </w:rPr>
            </w:pPr>
            <w:r w:rsidRPr="00371317">
              <w:rPr>
                <w:rFonts w:ascii="Verdana" w:hAnsi="Verdana"/>
              </w:rPr>
              <w:t>2019.</w:t>
            </w:r>
            <w:r>
              <w:rPr>
                <w:rFonts w:ascii="Verdana" w:hAnsi="Verdana"/>
              </w:rPr>
              <w:t xml:space="preserve">g. - </w:t>
            </w:r>
            <w:r w:rsidRPr="00371317">
              <w:rPr>
                <w:rFonts w:ascii="Verdana" w:hAnsi="Verdana"/>
                <w:iCs/>
              </w:rPr>
              <w:t xml:space="preserve"> apt.250 000</w:t>
            </w:r>
          </w:p>
          <w:p w:rsidR="00AC32AE" w:rsidRPr="00371317" w:rsidRDefault="00AC32AE" w:rsidP="00AC32AE">
            <w:pPr>
              <w:rPr>
                <w:rFonts w:ascii="Verdana" w:hAnsi="Verdana" w:cs="Times New Roman"/>
              </w:rPr>
            </w:pPr>
          </w:p>
          <w:p w:rsidR="00AC32AE" w:rsidRPr="00B94076" w:rsidRDefault="00AC32AE" w:rsidP="00AC32AE">
            <w:pPr>
              <w:spacing w:after="0"/>
              <w:rPr>
                <w:rFonts w:ascii="Verdana" w:hAnsi="Verdana"/>
              </w:rPr>
            </w:pPr>
            <w:r w:rsidRPr="00371317">
              <w:rPr>
                <w:rFonts w:ascii="Verdana" w:hAnsi="Verdana" w:cs="Times New Roman"/>
              </w:rPr>
              <w:t>Festivāla  mērķauditorija  ir visi Latvijas iedzīvotāji un viesi</w:t>
            </w:r>
          </w:p>
        </w:tc>
      </w:tr>
      <w:tr w:rsidR="00AC32AE" w:rsidRPr="00B94076" w:rsidTr="00962806">
        <w:tc>
          <w:tcPr>
            <w:tcW w:w="1557" w:type="pct"/>
            <w:tcBorders>
              <w:top w:val="outset" w:sz="6" w:space="0" w:color="414142"/>
              <w:left w:val="outset" w:sz="6" w:space="0" w:color="414142"/>
              <w:bottom w:val="outset" w:sz="6" w:space="0" w:color="414142"/>
              <w:right w:val="outset" w:sz="6" w:space="0" w:color="414142"/>
            </w:tcBorders>
            <w:hideMark/>
          </w:tcPr>
          <w:p w:rsidR="00AC32AE" w:rsidRPr="00B94076" w:rsidRDefault="00AC32AE" w:rsidP="00AC32AE">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443" w:type="pct"/>
            <w:tcBorders>
              <w:top w:val="outset" w:sz="6" w:space="0" w:color="414142"/>
              <w:left w:val="outset" w:sz="6" w:space="0" w:color="414142"/>
              <w:bottom w:val="outset" w:sz="6" w:space="0" w:color="414142"/>
              <w:right w:val="outset" w:sz="6" w:space="0" w:color="414142"/>
            </w:tcBorders>
            <w:shd w:val="clear" w:color="auto" w:fill="FFFFFF"/>
            <w:hideMark/>
          </w:tcPr>
          <w:p w:rsidR="00AC32AE" w:rsidRPr="00B94076" w:rsidRDefault="00AC32AE" w:rsidP="00AC32AE">
            <w:pPr>
              <w:pStyle w:val="Sarakstarindkopa"/>
              <w:numPr>
                <w:ilvl w:val="0"/>
                <w:numId w:val="4"/>
              </w:numPr>
              <w:spacing w:after="0"/>
              <w:rPr>
                <w:rFonts w:ascii="Verdana" w:hAnsi="Verdana" w:cstheme="minorHAnsi"/>
                <w:color w:val="auto"/>
                <w:szCs w:val="22"/>
                <w:lang w:val="lv-LV"/>
              </w:rPr>
            </w:pPr>
            <w:r w:rsidRPr="00B94076">
              <w:rPr>
                <w:rFonts w:ascii="Verdana" w:hAnsi="Verdana" w:cstheme="minorHAnsi"/>
                <w:color w:val="auto"/>
                <w:szCs w:val="22"/>
                <w:lang w:val="lv-LV"/>
              </w:rPr>
              <w:t>nostiprināts lepnums par Latvijas valsti;</w:t>
            </w:r>
          </w:p>
          <w:p w:rsidR="00AC32AE" w:rsidRDefault="00AC32AE" w:rsidP="00AC32AE">
            <w:pPr>
              <w:pStyle w:val="Sarakstarindkopa"/>
              <w:numPr>
                <w:ilvl w:val="0"/>
                <w:numId w:val="4"/>
              </w:numPr>
              <w:spacing w:after="0"/>
              <w:rPr>
                <w:rFonts w:ascii="Verdana" w:hAnsi="Verdana" w:cstheme="minorHAnsi"/>
                <w:color w:val="auto"/>
                <w:szCs w:val="22"/>
                <w:lang w:val="lv-LV"/>
              </w:rPr>
            </w:pPr>
            <w:r w:rsidRPr="00B94076">
              <w:rPr>
                <w:rFonts w:ascii="Verdana" w:hAnsi="Verdana" w:cstheme="minorHAnsi"/>
                <w:color w:val="auto"/>
                <w:szCs w:val="22"/>
                <w:lang w:val="lv-LV"/>
              </w:rPr>
              <w:t>ieguldījums valsts tēla popularizēšanā un atpazīstamības veicināšanā ārvalstīs;</w:t>
            </w:r>
          </w:p>
          <w:p w:rsidR="00AC32AE" w:rsidRPr="00EF60F4" w:rsidRDefault="00AC32AE" w:rsidP="00AC32AE">
            <w:pPr>
              <w:pStyle w:val="Sarakstarindkopa"/>
              <w:numPr>
                <w:ilvl w:val="0"/>
                <w:numId w:val="4"/>
              </w:numPr>
              <w:spacing w:after="0"/>
              <w:rPr>
                <w:rFonts w:ascii="Verdana" w:hAnsi="Verdana" w:cstheme="minorHAnsi"/>
                <w:color w:val="auto"/>
                <w:szCs w:val="22"/>
                <w:lang w:val="lv-LV"/>
              </w:rPr>
            </w:pPr>
            <w:r w:rsidRPr="00B94076">
              <w:rPr>
                <w:rFonts w:ascii="Verdana" w:hAnsi="Verdana" w:cstheme="minorHAnsi"/>
                <w:color w:val="auto"/>
                <w:szCs w:val="22"/>
                <w:lang w:val="lv-LV"/>
              </w:rPr>
              <w:t>radīt</w:t>
            </w:r>
            <w:r>
              <w:rPr>
                <w:rFonts w:ascii="Verdana" w:hAnsi="Verdana" w:cstheme="minorHAnsi"/>
                <w:color w:val="auto"/>
                <w:szCs w:val="22"/>
                <w:lang w:val="lv-LV"/>
              </w:rPr>
              <w:t xml:space="preserve">i  </w:t>
            </w:r>
            <w:r w:rsidRPr="00B94076">
              <w:rPr>
                <w:rFonts w:ascii="Verdana" w:hAnsi="Verdana" w:cstheme="minorHAnsi"/>
                <w:color w:val="auto"/>
                <w:szCs w:val="22"/>
                <w:lang w:val="lv-LV"/>
              </w:rPr>
              <w:t>priekšstati un izpratne par</w:t>
            </w:r>
            <w:r>
              <w:rPr>
                <w:rFonts w:ascii="Verdana" w:hAnsi="Verdana" w:cstheme="minorHAnsi"/>
                <w:color w:val="auto"/>
                <w:szCs w:val="22"/>
                <w:lang w:val="lv-LV"/>
              </w:rPr>
              <w:t xml:space="preserve"> gaismas instalāciju kā mākslas darbu</w:t>
            </w:r>
          </w:p>
        </w:tc>
      </w:tr>
      <w:tr w:rsidR="00AC32AE" w:rsidRPr="00B94076" w:rsidTr="00962806">
        <w:tc>
          <w:tcPr>
            <w:tcW w:w="1557" w:type="pct"/>
            <w:tcBorders>
              <w:top w:val="outset" w:sz="6" w:space="0" w:color="414142"/>
              <w:left w:val="outset" w:sz="6" w:space="0" w:color="414142"/>
              <w:bottom w:val="outset" w:sz="6" w:space="0" w:color="414142"/>
              <w:right w:val="outset" w:sz="6" w:space="0" w:color="414142"/>
            </w:tcBorders>
          </w:tcPr>
          <w:p w:rsidR="00AC32AE" w:rsidRPr="00940E4B" w:rsidRDefault="00AC32AE" w:rsidP="00AC32AE">
            <w:pPr>
              <w:jc w:val="left"/>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443" w:type="pct"/>
            <w:tcBorders>
              <w:top w:val="outset" w:sz="6" w:space="0" w:color="414142"/>
              <w:left w:val="outset" w:sz="6" w:space="0" w:color="414142"/>
              <w:bottom w:val="outset" w:sz="6" w:space="0" w:color="414142"/>
              <w:right w:val="outset" w:sz="6" w:space="0" w:color="414142"/>
            </w:tcBorders>
            <w:shd w:val="clear" w:color="auto" w:fill="FFFFFF"/>
          </w:tcPr>
          <w:p w:rsidR="00741436" w:rsidRDefault="00741436" w:rsidP="00741436">
            <w:pPr>
              <w:jc w:val="left"/>
              <w:rPr>
                <w:rFonts w:ascii="Verdana" w:hAnsi="Verdana"/>
                <w:b/>
              </w:rPr>
            </w:pPr>
            <w:r w:rsidRPr="00B871DC">
              <w:rPr>
                <w:rFonts w:ascii="Verdana" w:hAnsi="Verdana"/>
                <w:b/>
              </w:rPr>
              <w:t xml:space="preserve">Dotācija no Rīgas pašvaldības vispārējiem ieņēmumiem – </w:t>
            </w:r>
            <w:r>
              <w:rPr>
                <w:rFonts w:ascii="Verdana" w:hAnsi="Verdana"/>
                <w:b/>
              </w:rPr>
              <w:t>1 121 714</w:t>
            </w:r>
            <w:r w:rsidRPr="00B871DC">
              <w:rPr>
                <w:rFonts w:ascii="Verdana" w:hAnsi="Verdana"/>
                <w:b/>
              </w:rPr>
              <w:t xml:space="preserve"> </w:t>
            </w:r>
            <w:proofErr w:type="spellStart"/>
            <w:r w:rsidRPr="00B871DC">
              <w:rPr>
                <w:rFonts w:ascii="Verdana" w:hAnsi="Verdana"/>
                <w:b/>
              </w:rPr>
              <w:t>euro</w:t>
            </w:r>
            <w:proofErr w:type="spellEnd"/>
          </w:p>
          <w:p w:rsidR="00AC32AE" w:rsidRPr="00741436" w:rsidRDefault="00741436" w:rsidP="00211374">
            <w:pPr>
              <w:jc w:val="left"/>
              <w:rPr>
                <w:rFonts w:ascii="Verdana" w:hAnsi="Verdana"/>
                <w:b/>
              </w:rPr>
            </w:pPr>
            <w:r>
              <w:rPr>
                <w:rFonts w:ascii="Verdana" w:hAnsi="Verdana"/>
                <w:b/>
              </w:rPr>
              <w:t xml:space="preserve">Valsts finansējums </w:t>
            </w:r>
            <w:bookmarkStart w:id="0" w:name="_GoBack"/>
            <w:bookmarkEnd w:id="0"/>
            <w:r w:rsidR="00211374" w:rsidRPr="00211374">
              <w:rPr>
                <w:rFonts w:ascii="Verdana" w:hAnsi="Verdana"/>
                <w:b/>
              </w:rPr>
              <w:t xml:space="preserve">373 726 </w:t>
            </w:r>
            <w:proofErr w:type="spellStart"/>
            <w:r w:rsidR="00565B47">
              <w:rPr>
                <w:rFonts w:ascii="Verdana" w:hAnsi="Verdana"/>
                <w:b/>
              </w:rPr>
              <w:t>euro</w:t>
            </w:r>
            <w:proofErr w:type="spellEnd"/>
            <w:r w:rsidR="00211374" w:rsidRPr="00211374">
              <w:rPr>
                <w:rFonts w:ascii="Verdana" w:hAnsi="Verdana"/>
                <w:b/>
              </w:rPr>
              <w:t xml:space="preserve">                                                                                         </w:t>
            </w:r>
            <w:r w:rsidR="00565B47" w:rsidRPr="00565B47">
              <w:rPr>
                <w:rFonts w:ascii="Verdana" w:hAnsi="Verdana"/>
              </w:rPr>
              <w:t>(</w:t>
            </w:r>
            <w:r w:rsidR="00211374" w:rsidRPr="00211374">
              <w:rPr>
                <w:rFonts w:ascii="Verdana" w:hAnsi="Verdana"/>
              </w:rPr>
              <w:t>2018.gada21.jūnija</w:t>
            </w:r>
            <w:r w:rsidR="00211374">
              <w:rPr>
                <w:rFonts w:ascii="Verdana" w:hAnsi="Verdana"/>
              </w:rPr>
              <w:t xml:space="preserve"> </w:t>
            </w:r>
            <w:r w:rsidR="00211374" w:rsidRPr="00211374">
              <w:rPr>
                <w:rFonts w:ascii="Verdana" w:hAnsi="Verdana"/>
              </w:rPr>
              <w:t xml:space="preserve">līgums Nr.2.5.-11-159  (03.08.2018. vienošanās Nr. Nr.2.5-11-194, 29.08.20218. vienošanās  Nr.2.5-11-259 (RD IKSD DIKS-18-1551-lī) ar Latvijas Republikas Kultūras ministriju par valsts budžeta finansējuma izlietošanu Latvijas valsts simtgades svinību </w:t>
            </w:r>
            <w:r w:rsidR="006E0494">
              <w:rPr>
                <w:rFonts w:ascii="Verdana" w:hAnsi="Verdana"/>
              </w:rPr>
              <w:t>programmas pasākumu īstenošanai</w:t>
            </w:r>
            <w:r w:rsidR="00211374" w:rsidRPr="00211374">
              <w:rPr>
                <w:rFonts w:ascii="Verdana" w:hAnsi="Verdana"/>
              </w:rPr>
              <w:t xml:space="preserve"> - līdzfinansējums - Gaismas festivāla "Staro Rīga 2018" sagatavošanas un īstenošanas nodrošināšana (16.11.2018. - 19.11.2018.)</w:t>
            </w:r>
            <w:r w:rsidR="00565B47">
              <w:rPr>
                <w:rFonts w:ascii="Verdana" w:hAnsi="Verdana"/>
              </w:rPr>
              <w:t>)</w:t>
            </w:r>
          </w:p>
        </w:tc>
      </w:tr>
    </w:tbl>
    <w:p w:rsidR="00EF5090" w:rsidRPr="00B94076" w:rsidRDefault="00EF5090" w:rsidP="00EF5090">
      <w:pPr>
        <w:pStyle w:val="Sarakstarindkopa"/>
        <w:spacing w:after="0"/>
        <w:rPr>
          <w:rFonts w:ascii="Verdana" w:hAnsi="Verdana"/>
          <w:color w:val="auto"/>
          <w:szCs w:val="22"/>
          <w:lang w:val="lv-LV"/>
        </w:rPr>
      </w:pPr>
    </w:p>
    <w:p w:rsidR="00EF5090" w:rsidRPr="00C041B0" w:rsidRDefault="00C041B0" w:rsidP="00C041B0">
      <w:pPr>
        <w:spacing w:after="160" w:line="259" w:lineRule="auto"/>
        <w:jc w:val="left"/>
        <w:rPr>
          <w:rFonts w:ascii="Verdana" w:hAnsi="Verdana" w:cstheme="minorHAnsi"/>
        </w:rPr>
      </w:pPr>
      <w:r w:rsidRPr="00B94076">
        <w:rPr>
          <w:rFonts w:ascii="Verdana" w:hAnsi="Verdana"/>
        </w:rPr>
        <w:t xml:space="preserve"> </w:t>
      </w:r>
    </w:p>
    <w:p w:rsidR="00790A90" w:rsidRPr="00B94076" w:rsidRDefault="00790A90" w:rsidP="00790A90">
      <w:pPr>
        <w:spacing w:after="0"/>
        <w:rPr>
          <w:rFonts w:ascii="Verdana" w:hAnsi="Verdana"/>
        </w:rPr>
      </w:pPr>
    </w:p>
    <w:sectPr w:rsidR="00790A90" w:rsidRPr="00B94076" w:rsidSect="00C0694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4E7" w:rsidRDefault="008F64E7" w:rsidP="003B01FA">
      <w:pPr>
        <w:spacing w:after="0"/>
      </w:pPr>
      <w:r>
        <w:separator/>
      </w:r>
    </w:p>
  </w:endnote>
  <w:endnote w:type="continuationSeparator" w:id="0">
    <w:p w:rsidR="008F64E7" w:rsidRDefault="008F64E7"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4E7" w:rsidRDefault="008F64E7" w:rsidP="003B01FA">
      <w:pPr>
        <w:spacing w:after="0"/>
      </w:pPr>
      <w:r>
        <w:separator/>
      </w:r>
    </w:p>
  </w:footnote>
  <w:footnote w:type="continuationSeparator" w:id="0">
    <w:p w:rsidR="008F64E7" w:rsidRDefault="008F64E7"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3CD53AD"/>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62719F"/>
    <w:multiLevelType w:val="hybridMultilevel"/>
    <w:tmpl w:val="1E8A0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F400A67"/>
    <w:multiLevelType w:val="hybridMultilevel"/>
    <w:tmpl w:val="2230EAC8"/>
    <w:lvl w:ilvl="0" w:tplc="4512216A">
      <w:start w:val="1"/>
      <w:numFmt w:val="decimal"/>
      <w:lvlText w:val="%1)"/>
      <w:lvlJc w:val="left"/>
      <w:pPr>
        <w:ind w:left="433" w:hanging="360"/>
      </w:pPr>
      <w:rPr>
        <w:rFonts w:hint="default"/>
      </w:rPr>
    </w:lvl>
    <w:lvl w:ilvl="1" w:tplc="04260019" w:tentative="1">
      <w:start w:val="1"/>
      <w:numFmt w:val="lowerLetter"/>
      <w:lvlText w:val="%2."/>
      <w:lvlJc w:val="left"/>
      <w:pPr>
        <w:ind w:left="1153" w:hanging="360"/>
      </w:pPr>
    </w:lvl>
    <w:lvl w:ilvl="2" w:tplc="0426001B" w:tentative="1">
      <w:start w:val="1"/>
      <w:numFmt w:val="lowerRoman"/>
      <w:lvlText w:val="%3."/>
      <w:lvlJc w:val="right"/>
      <w:pPr>
        <w:ind w:left="1873" w:hanging="180"/>
      </w:pPr>
    </w:lvl>
    <w:lvl w:ilvl="3" w:tplc="0426000F" w:tentative="1">
      <w:start w:val="1"/>
      <w:numFmt w:val="decimal"/>
      <w:lvlText w:val="%4."/>
      <w:lvlJc w:val="left"/>
      <w:pPr>
        <w:ind w:left="2593" w:hanging="360"/>
      </w:pPr>
    </w:lvl>
    <w:lvl w:ilvl="4" w:tplc="04260019" w:tentative="1">
      <w:start w:val="1"/>
      <w:numFmt w:val="lowerLetter"/>
      <w:lvlText w:val="%5."/>
      <w:lvlJc w:val="left"/>
      <w:pPr>
        <w:ind w:left="3313" w:hanging="360"/>
      </w:pPr>
    </w:lvl>
    <w:lvl w:ilvl="5" w:tplc="0426001B" w:tentative="1">
      <w:start w:val="1"/>
      <w:numFmt w:val="lowerRoman"/>
      <w:lvlText w:val="%6."/>
      <w:lvlJc w:val="right"/>
      <w:pPr>
        <w:ind w:left="4033" w:hanging="180"/>
      </w:pPr>
    </w:lvl>
    <w:lvl w:ilvl="6" w:tplc="0426000F" w:tentative="1">
      <w:start w:val="1"/>
      <w:numFmt w:val="decimal"/>
      <w:lvlText w:val="%7."/>
      <w:lvlJc w:val="left"/>
      <w:pPr>
        <w:ind w:left="4753" w:hanging="360"/>
      </w:pPr>
    </w:lvl>
    <w:lvl w:ilvl="7" w:tplc="04260019" w:tentative="1">
      <w:start w:val="1"/>
      <w:numFmt w:val="lowerLetter"/>
      <w:lvlText w:val="%8."/>
      <w:lvlJc w:val="left"/>
      <w:pPr>
        <w:ind w:left="5473" w:hanging="360"/>
      </w:pPr>
    </w:lvl>
    <w:lvl w:ilvl="8" w:tplc="0426001B" w:tentative="1">
      <w:start w:val="1"/>
      <w:numFmt w:val="lowerRoman"/>
      <w:lvlText w:val="%9."/>
      <w:lvlJc w:val="right"/>
      <w:pPr>
        <w:ind w:left="6193" w:hanging="180"/>
      </w:pPr>
    </w:lvl>
  </w:abstractNum>
  <w:num w:numId="1">
    <w:abstractNumId w:val="3"/>
  </w:num>
  <w:num w:numId="2">
    <w:abstractNumId w:val="9"/>
  </w:num>
  <w:num w:numId="3">
    <w:abstractNumId w:val="10"/>
  </w:num>
  <w:num w:numId="4">
    <w:abstractNumId w:val="6"/>
  </w:num>
  <w:num w:numId="5">
    <w:abstractNumId w:val="13"/>
  </w:num>
  <w:num w:numId="6">
    <w:abstractNumId w:val="11"/>
  </w:num>
  <w:num w:numId="7">
    <w:abstractNumId w:val="8"/>
  </w:num>
  <w:num w:numId="8">
    <w:abstractNumId w:val="0"/>
  </w:num>
  <w:num w:numId="9">
    <w:abstractNumId w:val="14"/>
  </w:num>
  <w:num w:numId="10">
    <w:abstractNumId w:val="16"/>
  </w:num>
  <w:num w:numId="11">
    <w:abstractNumId w:val="12"/>
  </w:num>
  <w:num w:numId="12">
    <w:abstractNumId w:val="1"/>
  </w:num>
  <w:num w:numId="13">
    <w:abstractNumId w:val="5"/>
  </w:num>
  <w:num w:numId="14">
    <w:abstractNumId w:val="4"/>
  </w:num>
  <w:num w:numId="15">
    <w:abstractNumId w:val="7"/>
  </w:num>
  <w:num w:numId="16">
    <w:abstractNumId w:val="2"/>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211374"/>
    <w:rsid w:val="00281745"/>
    <w:rsid w:val="00362AF4"/>
    <w:rsid w:val="00375DF0"/>
    <w:rsid w:val="003B01FA"/>
    <w:rsid w:val="003D2F15"/>
    <w:rsid w:val="005654AF"/>
    <w:rsid w:val="00565B47"/>
    <w:rsid w:val="006E0494"/>
    <w:rsid w:val="006E48C4"/>
    <w:rsid w:val="007057C5"/>
    <w:rsid w:val="00741436"/>
    <w:rsid w:val="00790A90"/>
    <w:rsid w:val="007D70AB"/>
    <w:rsid w:val="008F64E7"/>
    <w:rsid w:val="00940E4B"/>
    <w:rsid w:val="00962806"/>
    <w:rsid w:val="00AC32AE"/>
    <w:rsid w:val="00B94076"/>
    <w:rsid w:val="00C041B0"/>
    <w:rsid w:val="00C06948"/>
    <w:rsid w:val="00C119F4"/>
    <w:rsid w:val="00D052FC"/>
    <w:rsid w:val="00D50E6A"/>
    <w:rsid w:val="00DB3B76"/>
    <w:rsid w:val="00EA7093"/>
    <w:rsid w:val="00EF5090"/>
    <w:rsid w:val="00F50614"/>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02AF2"/>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3B01FA"/>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B01FA"/>
    <w:rPr>
      <w:color w:val="0563C1" w:themeColor="hyperlink"/>
      <w:u w:val="single"/>
    </w:rPr>
  </w:style>
  <w:style w:type="paragraph" w:styleId="Vresteksts">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Parasts"/>
    <w:link w:val="VrestekstsRakstz"/>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VrestekstsRakstz">
    <w:name w:val="Vēres teksts Rakstz."/>
    <w:aliases w:val="Footnote Rakstz.,Fußnote Rakstz.,fn Rakstz.,single space Rakstz.,FOOTNOTES Rakstz.,Текст сноски Знак Rakstz.,Текст сноски Знак1 Знак Rakstz.,Текст сноски Знак Знак Знак Rakstz.,Footnote Text Char Знак Знак Rakstz.,FT Rakstz."/>
    <w:basedOn w:val="Noklusjumarindkopasfonts"/>
    <w:link w:val="Vresteksts"/>
    <w:uiPriority w:val="99"/>
    <w:qFormat/>
    <w:rsid w:val="003B01FA"/>
    <w:rPr>
      <w:rFonts w:ascii="Times New Roman" w:eastAsia="Times New Roman" w:hAnsi="Times New Roman" w:cs="Times New Roman"/>
      <w:sz w:val="20"/>
      <w:szCs w:val="20"/>
      <w:lang w:val="en-AU"/>
    </w:rPr>
  </w:style>
  <w:style w:type="character" w:styleId="Vresatsauce">
    <w:name w:val="footnote reference"/>
    <w:aliases w:val="Footnote symbol,Footnote Reference Number,Footnote sign,Style 4,fr,SUPERS,Footnote Refernece,ftref,Footnote Reference Superscript,stylish,BVI fnr,Fußnotenzeichen_Raxen,callout,Footnotes refss,Fussnota,Footnote reference number"/>
    <w:basedOn w:val="Noklusjumarindkopasfonts"/>
    <w:link w:val="CharCharCharChar"/>
    <w:uiPriority w:val="99"/>
    <w:unhideWhenUsed/>
    <w:qFormat/>
    <w:rsid w:val="003B01FA"/>
    <w:rPr>
      <w:sz w:val="16"/>
      <w:vertAlign w:val="superscript"/>
    </w:rPr>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3B01FA"/>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Parasts"/>
    <w:next w:val="Parasts"/>
    <w:link w:val="Vresatsauce"/>
    <w:uiPriority w:val="99"/>
    <w:rsid w:val="003B01FA"/>
    <w:pPr>
      <w:jc w:val="left"/>
    </w:pPr>
    <w:rPr>
      <w:sz w:val="16"/>
      <w:vertAlign w:val="superscript"/>
    </w:rPr>
  </w:style>
  <w:style w:type="character" w:customStyle="1" w:styleId="col-sm-91">
    <w:name w:val="col-sm-91"/>
    <w:basedOn w:val="Noklusjumarindkopasfonts"/>
    <w:rsid w:val="003B01FA"/>
  </w:style>
  <w:style w:type="paragraph" w:styleId="Parakstszemobjekta">
    <w:name w:val="caption"/>
    <w:basedOn w:val="Parasts"/>
    <w:next w:val="Parasts"/>
    <w:link w:val="ParakstszemobjektaRakstz"/>
    <w:uiPriority w:val="35"/>
    <w:unhideWhenUsed/>
    <w:qFormat/>
    <w:rsid w:val="00EF5090"/>
    <w:pPr>
      <w:spacing w:after="0"/>
    </w:pPr>
    <w:rPr>
      <w:b/>
      <w:i/>
      <w:iCs/>
      <w:color w:val="002060"/>
      <w:sz w:val="18"/>
      <w:szCs w:val="18"/>
    </w:rPr>
  </w:style>
  <w:style w:type="table" w:styleId="Reatabula4-izclums1">
    <w:name w:val="Grid Table 4 Accent 1"/>
    <w:basedOn w:val="Parastatabula"/>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arakstszemobjektaRakstz">
    <w:name w:val="Paraksts zem objekta Rakstz."/>
    <w:basedOn w:val="Noklusjumarindkopasfonts"/>
    <w:link w:val="Parakstszemobjekta"/>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Reatabulagaia">
    <w:name w:val="Grid Table Light"/>
    <w:basedOn w:val="Parastatabula"/>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2400</Words>
  <Characters>1369</Characters>
  <Application>Microsoft Office Word</Application>
  <DocSecurity>0</DocSecurity>
  <Lines>11</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Skaidrīte Čerkovska</cp:lastModifiedBy>
  <cp:revision>9</cp:revision>
  <dcterms:created xsi:type="dcterms:W3CDTF">2021-01-25T11:52:00Z</dcterms:created>
  <dcterms:modified xsi:type="dcterms:W3CDTF">2021-02-09T07:53:00Z</dcterms:modified>
</cp:coreProperties>
</file>